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458" w:rsidRPr="002A5D97" w:rsidRDefault="004B2ED1" w:rsidP="00491458">
      <w:pPr>
        <w:pStyle w:val="FrameContents"/>
        <w:jc w:val="center"/>
        <w:rPr>
          <w:rFonts w:eastAsiaTheme="minorEastAsia" w:cstheme="minorHAnsi"/>
          <w:b/>
          <w:bCs/>
          <w:kern w:val="2"/>
          <w:sz w:val="28"/>
          <w:szCs w:val="34"/>
          <w:u w:val="single"/>
          <w:lang w:eastAsia="es-ES"/>
        </w:rPr>
      </w:pPr>
      <w:r>
        <w:rPr>
          <w:rFonts w:eastAsiaTheme="minorEastAsia" w:cstheme="minorHAnsi"/>
          <w:b/>
          <w:bCs/>
          <w:kern w:val="2"/>
          <w:sz w:val="28"/>
          <w:szCs w:val="34"/>
          <w:u w:val="single"/>
          <w:lang w:eastAsia="es-ES"/>
        </w:rPr>
        <w:t>Jornada sobre gestión forestal en alcornocales</w:t>
      </w:r>
      <w:r w:rsidR="00491458" w:rsidRPr="002A5D97">
        <w:rPr>
          <w:rFonts w:eastAsiaTheme="minorEastAsia" w:cstheme="minorHAnsi"/>
          <w:b/>
          <w:bCs/>
          <w:kern w:val="2"/>
          <w:sz w:val="28"/>
          <w:szCs w:val="34"/>
          <w:u w:val="single"/>
          <w:lang w:eastAsia="es-ES"/>
        </w:rPr>
        <w:t xml:space="preserve"> </w:t>
      </w:r>
    </w:p>
    <w:p w:rsidR="00491458" w:rsidRPr="002A5D97" w:rsidRDefault="004B2ED1" w:rsidP="00491458">
      <w:pPr>
        <w:pStyle w:val="FrameContents"/>
        <w:rPr>
          <w:rFonts w:eastAsiaTheme="minorEastAsia" w:cstheme="minorHAnsi"/>
          <w:b/>
          <w:bCs/>
          <w:kern w:val="2"/>
          <w:sz w:val="24"/>
          <w:szCs w:val="34"/>
          <w:lang w:eastAsia="es-ES"/>
        </w:rPr>
      </w:pPr>
      <w:r>
        <w:rPr>
          <w:rFonts w:eastAsiaTheme="minorEastAsia" w:cstheme="minorHAnsi"/>
          <w:b/>
          <w:bCs/>
          <w:kern w:val="2"/>
          <w:sz w:val="24"/>
          <w:szCs w:val="34"/>
          <w:lang w:eastAsia="es-ES"/>
        </w:rPr>
        <w:t>10:</w:t>
      </w:r>
      <w:r w:rsidR="000A68B2">
        <w:rPr>
          <w:rFonts w:eastAsiaTheme="minorEastAsia" w:cstheme="minorHAnsi"/>
          <w:b/>
          <w:bCs/>
          <w:kern w:val="2"/>
          <w:sz w:val="24"/>
          <w:szCs w:val="34"/>
          <w:lang w:eastAsia="es-ES"/>
        </w:rPr>
        <w:t>0</w:t>
      </w:r>
      <w:r w:rsidR="001A3863">
        <w:rPr>
          <w:rFonts w:eastAsiaTheme="minorEastAsia" w:cstheme="minorHAnsi"/>
          <w:b/>
          <w:bCs/>
          <w:kern w:val="2"/>
          <w:sz w:val="24"/>
          <w:szCs w:val="34"/>
          <w:lang w:eastAsia="es-ES"/>
        </w:rPr>
        <w:t>0</w:t>
      </w:r>
      <w:r w:rsidR="00491458" w:rsidRPr="002A5D97">
        <w:rPr>
          <w:rFonts w:eastAsiaTheme="minorEastAsia" w:cstheme="minorHAnsi"/>
          <w:b/>
          <w:bCs/>
          <w:kern w:val="2"/>
          <w:sz w:val="24"/>
          <w:szCs w:val="34"/>
          <w:lang w:eastAsia="es-ES"/>
        </w:rPr>
        <w:t xml:space="preserve"> – Registro </w:t>
      </w:r>
    </w:p>
    <w:p w:rsidR="00491458" w:rsidRPr="002A5D97" w:rsidRDefault="000A68B2" w:rsidP="00491458">
      <w:pPr>
        <w:pStyle w:val="FrameContents"/>
        <w:rPr>
          <w:rFonts w:eastAsiaTheme="minorEastAsia" w:cstheme="minorHAnsi"/>
          <w:b/>
          <w:bCs/>
          <w:kern w:val="2"/>
          <w:sz w:val="24"/>
          <w:szCs w:val="34"/>
          <w:lang w:eastAsia="es-ES"/>
        </w:rPr>
      </w:pPr>
      <w:r>
        <w:rPr>
          <w:rFonts w:eastAsiaTheme="minorEastAsia" w:cstheme="minorHAnsi"/>
          <w:b/>
          <w:bCs/>
          <w:kern w:val="2"/>
          <w:sz w:val="24"/>
          <w:szCs w:val="34"/>
          <w:lang w:eastAsia="es-ES"/>
        </w:rPr>
        <w:t>10:15</w:t>
      </w:r>
      <w:r w:rsidR="00491458" w:rsidRPr="002A5D97">
        <w:rPr>
          <w:rFonts w:eastAsiaTheme="minorEastAsia" w:cstheme="minorHAnsi"/>
          <w:b/>
          <w:bCs/>
          <w:kern w:val="2"/>
          <w:sz w:val="24"/>
          <w:szCs w:val="34"/>
          <w:lang w:eastAsia="es-ES"/>
        </w:rPr>
        <w:t xml:space="preserve"> – Presentación proyectos IMFOREST </w:t>
      </w:r>
      <w:r w:rsidR="004B2ED1">
        <w:rPr>
          <w:rFonts w:eastAsiaTheme="minorEastAsia" w:cstheme="minorHAnsi"/>
          <w:b/>
          <w:bCs/>
          <w:kern w:val="2"/>
          <w:sz w:val="24"/>
          <w:szCs w:val="34"/>
          <w:lang w:eastAsia="es-ES"/>
        </w:rPr>
        <w:t>y FUTURECORK</w:t>
      </w:r>
    </w:p>
    <w:p w:rsidR="007A5803" w:rsidRPr="007A5803" w:rsidRDefault="000A68B2" w:rsidP="007A5803">
      <w:pPr>
        <w:pStyle w:val="FrameContents"/>
        <w:ind w:left="708"/>
        <w:rPr>
          <w:rFonts w:eastAsiaTheme="minorEastAsia" w:cstheme="minorHAnsi"/>
          <w:bCs/>
          <w:kern w:val="2"/>
          <w:sz w:val="24"/>
          <w:szCs w:val="34"/>
          <w:lang w:eastAsia="es-ES"/>
        </w:rPr>
      </w:pPr>
      <w:r w:rsidRPr="000A68B2">
        <w:rPr>
          <w:rFonts w:eastAsiaTheme="minorEastAsia" w:cstheme="minorHAnsi"/>
          <w:b/>
          <w:bCs/>
          <w:kern w:val="2"/>
          <w:szCs w:val="34"/>
        </w:rPr>
        <w:t>10:15</w:t>
      </w:r>
      <w:r w:rsidR="004B2ED1" w:rsidRPr="000A68B2">
        <w:rPr>
          <w:rFonts w:eastAsiaTheme="minorEastAsia" w:cstheme="minorHAnsi"/>
          <w:b/>
          <w:bCs/>
          <w:kern w:val="2"/>
          <w:szCs w:val="34"/>
        </w:rPr>
        <w:t>-1</w:t>
      </w:r>
      <w:r w:rsidRPr="000A68B2">
        <w:rPr>
          <w:rFonts w:eastAsiaTheme="minorEastAsia" w:cstheme="minorHAnsi"/>
          <w:b/>
          <w:bCs/>
          <w:kern w:val="2"/>
          <w:szCs w:val="34"/>
        </w:rPr>
        <w:t>0:30</w:t>
      </w:r>
      <w:r w:rsidR="00491458" w:rsidRPr="000A68B2">
        <w:rPr>
          <w:rFonts w:eastAsiaTheme="minorEastAsia" w:cstheme="minorHAnsi"/>
          <w:b/>
          <w:bCs/>
          <w:kern w:val="2"/>
          <w:szCs w:val="34"/>
        </w:rPr>
        <w:t xml:space="preserve"> IMFOREST</w:t>
      </w:r>
      <w:r w:rsidR="00491458" w:rsidRPr="007A5803">
        <w:rPr>
          <w:rFonts w:eastAsiaTheme="minorEastAsia" w:cstheme="minorHAnsi"/>
          <w:bCs/>
          <w:kern w:val="2"/>
          <w:szCs w:val="34"/>
        </w:rPr>
        <w:t xml:space="preserve">: Impulso a la </w:t>
      </w:r>
      <w:proofErr w:type="spellStart"/>
      <w:r w:rsidR="00491458" w:rsidRPr="007A5803">
        <w:rPr>
          <w:rFonts w:eastAsiaTheme="minorEastAsia" w:cstheme="minorHAnsi"/>
          <w:bCs/>
          <w:kern w:val="2"/>
          <w:szCs w:val="34"/>
        </w:rPr>
        <w:t>bioeconomía</w:t>
      </w:r>
      <w:proofErr w:type="spellEnd"/>
      <w:r w:rsidR="00491458" w:rsidRPr="007A5803">
        <w:rPr>
          <w:rFonts w:eastAsiaTheme="minorEastAsia" w:cstheme="minorHAnsi"/>
          <w:bCs/>
          <w:kern w:val="2"/>
          <w:szCs w:val="34"/>
        </w:rPr>
        <w:t xml:space="preserve"> forestal a través del desarrollo, la innovación y la gestión sostenible de los recursos forestales no madereros. </w:t>
      </w:r>
      <w:r w:rsidR="006A110A" w:rsidRPr="006A110A">
        <w:rPr>
          <w:rFonts w:eastAsiaTheme="minorEastAsia" w:cstheme="minorHAnsi"/>
          <w:bCs/>
          <w:kern w:val="2"/>
          <w:szCs w:val="34"/>
          <w:highlight w:val="yellow"/>
        </w:rPr>
        <w:t>XXXXX</w:t>
      </w:r>
    </w:p>
    <w:p w:rsidR="00491458" w:rsidRPr="007A5803" w:rsidRDefault="000A68B2" w:rsidP="00491458">
      <w:pPr>
        <w:pStyle w:val="FrameContents"/>
        <w:spacing w:after="120"/>
        <w:ind w:left="708"/>
        <w:rPr>
          <w:rFonts w:eastAsiaTheme="minorEastAsia" w:cstheme="minorHAnsi"/>
          <w:bCs/>
          <w:kern w:val="2"/>
          <w:szCs w:val="34"/>
        </w:rPr>
      </w:pPr>
      <w:r w:rsidRPr="000A68B2">
        <w:rPr>
          <w:rFonts w:eastAsiaTheme="minorEastAsia" w:cstheme="minorHAnsi"/>
          <w:b/>
          <w:bCs/>
          <w:kern w:val="2"/>
          <w:szCs w:val="34"/>
        </w:rPr>
        <w:t>10:30-10:45</w:t>
      </w:r>
      <w:r w:rsidR="00491458" w:rsidRPr="000A68B2">
        <w:rPr>
          <w:rFonts w:eastAsiaTheme="minorEastAsia" w:cstheme="minorHAnsi"/>
          <w:b/>
          <w:bCs/>
          <w:kern w:val="2"/>
          <w:szCs w:val="34"/>
        </w:rPr>
        <w:t xml:space="preserve"> FUTURECORK</w:t>
      </w:r>
      <w:r w:rsidR="00491458" w:rsidRPr="007A5803">
        <w:rPr>
          <w:rFonts w:eastAsiaTheme="minorEastAsia" w:cstheme="minorHAnsi"/>
          <w:bCs/>
          <w:kern w:val="2"/>
          <w:szCs w:val="34"/>
        </w:rPr>
        <w:t xml:space="preserve">: Proyecto Transformador para la promoción de la </w:t>
      </w:r>
      <w:proofErr w:type="spellStart"/>
      <w:r w:rsidR="00491458" w:rsidRPr="007A5803">
        <w:rPr>
          <w:rFonts w:eastAsiaTheme="minorEastAsia" w:cstheme="minorHAnsi"/>
          <w:bCs/>
          <w:kern w:val="2"/>
          <w:szCs w:val="34"/>
        </w:rPr>
        <w:t>bioeconomía</w:t>
      </w:r>
      <w:proofErr w:type="spellEnd"/>
      <w:r w:rsidR="00491458" w:rsidRPr="007A5803">
        <w:rPr>
          <w:rFonts w:eastAsiaTheme="minorEastAsia" w:cstheme="minorHAnsi"/>
          <w:bCs/>
          <w:kern w:val="2"/>
          <w:szCs w:val="34"/>
        </w:rPr>
        <w:t xml:space="preserve"> en el sector corchero.</w:t>
      </w:r>
      <w:r w:rsidR="00FA2FEA" w:rsidRPr="007A5803">
        <w:rPr>
          <w:rFonts w:eastAsiaTheme="minorEastAsia" w:cstheme="minorHAnsi"/>
          <w:bCs/>
          <w:kern w:val="2"/>
          <w:szCs w:val="34"/>
        </w:rPr>
        <w:t xml:space="preserve"> Belén Godoy CICYTEX</w:t>
      </w:r>
    </w:p>
    <w:p w:rsidR="00491458" w:rsidRPr="002A5D97" w:rsidRDefault="000A68B2" w:rsidP="00491458">
      <w:pPr>
        <w:pStyle w:val="FrameContents"/>
        <w:rPr>
          <w:rFonts w:eastAsiaTheme="minorEastAsia" w:cstheme="minorHAnsi"/>
          <w:b/>
          <w:bCs/>
          <w:kern w:val="2"/>
          <w:sz w:val="24"/>
          <w:szCs w:val="34"/>
          <w:lang w:eastAsia="es-ES"/>
        </w:rPr>
      </w:pPr>
      <w:r>
        <w:rPr>
          <w:rFonts w:eastAsiaTheme="minorEastAsia" w:cstheme="minorHAnsi"/>
          <w:b/>
          <w:bCs/>
          <w:kern w:val="2"/>
          <w:sz w:val="24"/>
          <w:szCs w:val="34"/>
          <w:lang w:eastAsia="es-ES"/>
        </w:rPr>
        <w:t>10:45</w:t>
      </w:r>
      <w:r w:rsidR="00491458" w:rsidRPr="002A5D97">
        <w:rPr>
          <w:rFonts w:eastAsiaTheme="minorEastAsia" w:cstheme="minorHAnsi"/>
          <w:b/>
          <w:bCs/>
          <w:kern w:val="2"/>
          <w:sz w:val="24"/>
          <w:szCs w:val="34"/>
          <w:lang w:eastAsia="es-ES"/>
        </w:rPr>
        <w:t>–</w:t>
      </w:r>
      <w:r w:rsidR="006A110A">
        <w:rPr>
          <w:rFonts w:eastAsiaTheme="minorEastAsia" w:cstheme="minorHAnsi"/>
          <w:b/>
          <w:bCs/>
          <w:kern w:val="2"/>
          <w:sz w:val="24"/>
          <w:szCs w:val="34"/>
          <w:lang w:eastAsia="es-ES"/>
        </w:rPr>
        <w:t xml:space="preserve"> </w:t>
      </w:r>
      <w:r w:rsidR="00491458" w:rsidRPr="002A5D97">
        <w:rPr>
          <w:rFonts w:eastAsiaTheme="minorEastAsia" w:cstheme="minorHAnsi"/>
          <w:b/>
          <w:bCs/>
          <w:kern w:val="2"/>
          <w:sz w:val="24"/>
          <w:szCs w:val="34"/>
          <w:lang w:eastAsia="es-ES"/>
        </w:rPr>
        <w:t xml:space="preserve"> Charlas  </w:t>
      </w:r>
    </w:p>
    <w:p w:rsidR="00491458" w:rsidRPr="006A110A" w:rsidRDefault="004B2ED1" w:rsidP="00491458">
      <w:pPr>
        <w:pStyle w:val="FrameContents"/>
        <w:spacing w:after="120"/>
        <w:ind w:left="708"/>
        <w:rPr>
          <w:rFonts w:eastAsiaTheme="minorEastAsia" w:cstheme="minorHAnsi"/>
          <w:bCs/>
          <w:kern w:val="2"/>
          <w:szCs w:val="34"/>
        </w:rPr>
      </w:pPr>
      <w:r w:rsidRPr="006A110A">
        <w:rPr>
          <w:rFonts w:eastAsiaTheme="minorEastAsia" w:cstheme="minorHAnsi"/>
          <w:bCs/>
          <w:kern w:val="2"/>
          <w:szCs w:val="34"/>
        </w:rPr>
        <w:t>1</w:t>
      </w:r>
      <w:r w:rsidR="000A68B2" w:rsidRPr="006A110A">
        <w:rPr>
          <w:rFonts w:eastAsiaTheme="minorEastAsia" w:cstheme="minorHAnsi"/>
          <w:bCs/>
          <w:kern w:val="2"/>
          <w:szCs w:val="34"/>
        </w:rPr>
        <w:t>0:45</w:t>
      </w:r>
      <w:r w:rsidRPr="006A110A">
        <w:rPr>
          <w:rFonts w:eastAsiaTheme="minorEastAsia" w:cstheme="minorHAnsi"/>
          <w:bCs/>
          <w:kern w:val="2"/>
          <w:szCs w:val="34"/>
        </w:rPr>
        <w:t>-11:</w:t>
      </w:r>
      <w:r w:rsidR="000A68B2" w:rsidRPr="006A110A">
        <w:rPr>
          <w:rFonts w:eastAsiaTheme="minorEastAsia" w:cstheme="minorHAnsi"/>
          <w:bCs/>
          <w:kern w:val="2"/>
          <w:szCs w:val="34"/>
        </w:rPr>
        <w:t>05</w:t>
      </w:r>
      <w:r w:rsidR="00491458" w:rsidRPr="006A110A">
        <w:rPr>
          <w:rFonts w:eastAsiaTheme="minorEastAsia" w:cstheme="minorHAnsi"/>
          <w:bCs/>
          <w:kern w:val="2"/>
          <w:szCs w:val="34"/>
        </w:rPr>
        <w:t xml:space="preserve"> </w:t>
      </w:r>
      <w:r w:rsidR="00FA2FEA" w:rsidRPr="006A110A">
        <w:rPr>
          <w:rFonts w:eastAsiaTheme="minorEastAsia" w:cstheme="minorHAnsi"/>
          <w:bCs/>
          <w:kern w:val="2"/>
          <w:szCs w:val="34"/>
        </w:rPr>
        <w:t>Gestión Forestal Adaptativa en Alcornocales</w:t>
      </w:r>
      <w:r w:rsidR="00491458" w:rsidRPr="006A110A">
        <w:rPr>
          <w:rFonts w:eastAsiaTheme="minorEastAsia" w:cstheme="minorHAnsi"/>
          <w:bCs/>
          <w:kern w:val="2"/>
          <w:szCs w:val="34"/>
        </w:rPr>
        <w:t xml:space="preserve">. </w:t>
      </w:r>
      <w:r w:rsidR="00FA2FEA" w:rsidRPr="006A110A">
        <w:rPr>
          <w:rFonts w:eastAsiaTheme="minorEastAsia" w:cstheme="minorHAnsi"/>
          <w:bCs/>
          <w:kern w:val="2"/>
          <w:szCs w:val="34"/>
        </w:rPr>
        <w:t>Mariola Sánchez González, ICIFOR-INIA, CSIC</w:t>
      </w:r>
    </w:p>
    <w:p w:rsidR="00491458" w:rsidRPr="006A110A" w:rsidRDefault="004B2ED1" w:rsidP="00491458">
      <w:pPr>
        <w:pStyle w:val="FrameContents"/>
        <w:spacing w:after="120"/>
        <w:ind w:left="708"/>
        <w:rPr>
          <w:rFonts w:eastAsiaTheme="minorEastAsia" w:cstheme="minorHAnsi"/>
          <w:bCs/>
          <w:kern w:val="2"/>
          <w:szCs w:val="34"/>
        </w:rPr>
      </w:pPr>
      <w:r w:rsidRPr="006A110A">
        <w:rPr>
          <w:rFonts w:eastAsiaTheme="minorEastAsia" w:cstheme="minorHAnsi"/>
          <w:bCs/>
          <w:kern w:val="2"/>
          <w:szCs w:val="34"/>
        </w:rPr>
        <w:t>11:</w:t>
      </w:r>
      <w:r w:rsidR="000A68B2" w:rsidRPr="006A110A">
        <w:rPr>
          <w:rFonts w:eastAsiaTheme="minorEastAsia" w:cstheme="minorHAnsi"/>
          <w:bCs/>
          <w:kern w:val="2"/>
          <w:szCs w:val="34"/>
        </w:rPr>
        <w:t>05</w:t>
      </w:r>
      <w:r w:rsidRPr="006A110A">
        <w:rPr>
          <w:rFonts w:eastAsiaTheme="minorEastAsia" w:cstheme="minorHAnsi"/>
          <w:bCs/>
          <w:kern w:val="2"/>
          <w:szCs w:val="34"/>
        </w:rPr>
        <w:t>-</w:t>
      </w:r>
      <w:r w:rsidR="000A68B2" w:rsidRPr="006A110A">
        <w:rPr>
          <w:rFonts w:eastAsiaTheme="minorEastAsia" w:cstheme="minorHAnsi"/>
          <w:bCs/>
          <w:kern w:val="2"/>
          <w:szCs w:val="34"/>
        </w:rPr>
        <w:t>11:25</w:t>
      </w:r>
      <w:r w:rsidR="00491458" w:rsidRPr="006A110A">
        <w:rPr>
          <w:rFonts w:eastAsiaTheme="minorEastAsia" w:cstheme="minorHAnsi"/>
          <w:bCs/>
          <w:kern w:val="2"/>
          <w:szCs w:val="34"/>
        </w:rPr>
        <w:t xml:space="preserve"> </w:t>
      </w:r>
      <w:proofErr w:type="spellStart"/>
      <w:r w:rsidR="00FA2FEA" w:rsidRPr="006A110A">
        <w:rPr>
          <w:rFonts w:eastAsiaTheme="minorEastAsia" w:cstheme="minorHAnsi"/>
          <w:bCs/>
          <w:kern w:val="2"/>
          <w:szCs w:val="34"/>
        </w:rPr>
        <w:t>Subericultura</w:t>
      </w:r>
      <w:proofErr w:type="spellEnd"/>
      <w:r w:rsidR="00FA2FEA" w:rsidRPr="006A110A">
        <w:rPr>
          <w:rFonts w:eastAsiaTheme="minorEastAsia" w:cstheme="minorHAnsi"/>
          <w:bCs/>
          <w:kern w:val="2"/>
          <w:szCs w:val="34"/>
        </w:rPr>
        <w:t xml:space="preserve"> de precisión y optimización de la temporalidad de saca</w:t>
      </w:r>
      <w:r w:rsidR="00491458" w:rsidRPr="006A110A">
        <w:rPr>
          <w:rFonts w:eastAsiaTheme="minorEastAsia" w:cstheme="minorHAnsi"/>
          <w:bCs/>
          <w:kern w:val="2"/>
          <w:szCs w:val="34"/>
        </w:rPr>
        <w:t xml:space="preserve">. </w:t>
      </w:r>
      <w:r w:rsidR="000A68B2" w:rsidRPr="006A110A">
        <w:rPr>
          <w:rFonts w:eastAsiaTheme="minorEastAsia" w:cstheme="minorHAnsi"/>
          <w:bCs/>
          <w:kern w:val="2"/>
          <w:szCs w:val="34"/>
        </w:rPr>
        <w:t xml:space="preserve">XXXXX </w:t>
      </w:r>
      <w:r w:rsidR="00FA2FEA" w:rsidRPr="006A110A">
        <w:rPr>
          <w:rFonts w:eastAsiaTheme="minorEastAsia" w:cstheme="minorHAnsi"/>
          <w:bCs/>
          <w:kern w:val="2"/>
          <w:szCs w:val="34"/>
        </w:rPr>
        <w:t>CICYTEX</w:t>
      </w:r>
    </w:p>
    <w:p w:rsidR="000A68B2" w:rsidRDefault="000A68B2" w:rsidP="000A68B2">
      <w:pPr>
        <w:pStyle w:val="FrameContents"/>
        <w:spacing w:after="120"/>
        <w:rPr>
          <w:rFonts w:eastAsiaTheme="minorEastAsia" w:cstheme="minorHAnsi"/>
          <w:b/>
          <w:bCs/>
          <w:kern w:val="2"/>
          <w:sz w:val="24"/>
          <w:szCs w:val="34"/>
          <w:lang w:eastAsia="es-ES"/>
        </w:rPr>
      </w:pPr>
      <w:r w:rsidRPr="002A5D97">
        <w:rPr>
          <w:rFonts w:eastAsiaTheme="minorEastAsia" w:cstheme="minorHAnsi"/>
          <w:b/>
          <w:bCs/>
          <w:kern w:val="2"/>
          <w:sz w:val="24"/>
          <w:szCs w:val="34"/>
          <w:lang w:eastAsia="es-ES"/>
        </w:rPr>
        <w:t>1</w:t>
      </w:r>
      <w:r>
        <w:rPr>
          <w:rFonts w:eastAsiaTheme="minorEastAsia" w:cstheme="minorHAnsi"/>
          <w:b/>
          <w:bCs/>
          <w:kern w:val="2"/>
          <w:sz w:val="24"/>
          <w:szCs w:val="34"/>
          <w:lang w:eastAsia="es-ES"/>
        </w:rPr>
        <w:t>1:25</w:t>
      </w:r>
      <w:r w:rsidRPr="002A5D97">
        <w:rPr>
          <w:rFonts w:eastAsiaTheme="minorEastAsia" w:cstheme="minorHAnsi"/>
          <w:b/>
          <w:bCs/>
          <w:kern w:val="2"/>
          <w:sz w:val="24"/>
          <w:szCs w:val="34"/>
          <w:lang w:eastAsia="es-ES"/>
        </w:rPr>
        <w:t xml:space="preserve"> – </w:t>
      </w:r>
      <w:r>
        <w:rPr>
          <w:rFonts w:eastAsiaTheme="minorEastAsia" w:cstheme="minorHAnsi"/>
          <w:b/>
          <w:bCs/>
          <w:kern w:val="2"/>
          <w:sz w:val="24"/>
          <w:szCs w:val="34"/>
          <w:lang w:eastAsia="es-ES"/>
        </w:rPr>
        <w:t>Pausa café</w:t>
      </w:r>
    </w:p>
    <w:p w:rsidR="000A68B2" w:rsidRPr="000A68B2" w:rsidRDefault="000A68B2" w:rsidP="000A68B2">
      <w:pPr>
        <w:pStyle w:val="FrameContents"/>
        <w:spacing w:after="120"/>
        <w:rPr>
          <w:rFonts w:eastAsiaTheme="minorEastAsia" w:cstheme="minorHAnsi"/>
          <w:b/>
          <w:bCs/>
          <w:kern w:val="2"/>
          <w:sz w:val="24"/>
          <w:szCs w:val="34"/>
          <w:lang w:eastAsia="es-ES"/>
        </w:rPr>
      </w:pPr>
      <w:r>
        <w:rPr>
          <w:rFonts w:eastAsiaTheme="minorEastAsia" w:cstheme="minorHAnsi"/>
          <w:b/>
          <w:bCs/>
          <w:kern w:val="2"/>
          <w:sz w:val="24"/>
          <w:szCs w:val="34"/>
          <w:lang w:eastAsia="es-ES"/>
        </w:rPr>
        <w:t>12:00</w:t>
      </w:r>
      <w:r w:rsidRPr="002A5D97">
        <w:rPr>
          <w:rFonts w:eastAsiaTheme="minorEastAsia" w:cstheme="minorHAnsi"/>
          <w:b/>
          <w:bCs/>
          <w:kern w:val="2"/>
          <w:sz w:val="24"/>
          <w:szCs w:val="34"/>
          <w:lang w:eastAsia="es-ES"/>
        </w:rPr>
        <w:t>– Charlas</w:t>
      </w:r>
    </w:p>
    <w:p w:rsidR="00491458" w:rsidRPr="006A110A" w:rsidRDefault="000A68B2" w:rsidP="00491458">
      <w:pPr>
        <w:pStyle w:val="FrameContents"/>
        <w:spacing w:after="120"/>
        <w:ind w:left="708"/>
        <w:rPr>
          <w:rFonts w:eastAsiaTheme="minorEastAsia" w:cstheme="minorHAnsi"/>
          <w:bCs/>
          <w:kern w:val="2"/>
          <w:szCs w:val="34"/>
        </w:rPr>
      </w:pPr>
      <w:r w:rsidRPr="006A110A">
        <w:rPr>
          <w:rFonts w:eastAsiaTheme="minorEastAsia" w:cstheme="minorHAnsi"/>
          <w:bCs/>
          <w:kern w:val="2"/>
          <w:szCs w:val="34"/>
        </w:rPr>
        <w:t>12:00</w:t>
      </w:r>
      <w:r w:rsidR="00491458" w:rsidRPr="006A110A">
        <w:rPr>
          <w:rFonts w:eastAsiaTheme="minorEastAsia" w:cstheme="minorHAnsi"/>
          <w:bCs/>
          <w:kern w:val="2"/>
          <w:szCs w:val="34"/>
        </w:rPr>
        <w:t>-</w:t>
      </w:r>
      <w:r w:rsidRPr="006A110A">
        <w:rPr>
          <w:rFonts w:eastAsiaTheme="minorEastAsia" w:cstheme="minorHAnsi"/>
          <w:bCs/>
          <w:kern w:val="2"/>
          <w:szCs w:val="34"/>
        </w:rPr>
        <w:t>12:20</w:t>
      </w:r>
      <w:r w:rsidR="00491458" w:rsidRPr="006A110A">
        <w:rPr>
          <w:rFonts w:eastAsiaTheme="minorEastAsia" w:cstheme="minorHAnsi"/>
          <w:bCs/>
          <w:kern w:val="2"/>
          <w:szCs w:val="34"/>
        </w:rPr>
        <w:t xml:space="preserve"> </w:t>
      </w:r>
      <w:r w:rsidR="00FA2FEA" w:rsidRPr="006A110A">
        <w:rPr>
          <w:rFonts w:eastAsiaTheme="minorEastAsia" w:cstheme="minorHAnsi"/>
          <w:bCs/>
          <w:kern w:val="2"/>
          <w:szCs w:val="34"/>
        </w:rPr>
        <w:t xml:space="preserve">Certificación Forestal PEFC en Alcornocales. </w:t>
      </w:r>
      <w:r w:rsidR="006A110A" w:rsidRPr="006A110A">
        <w:rPr>
          <w:rFonts w:eastAsiaTheme="minorEastAsia" w:cstheme="minorHAnsi"/>
          <w:bCs/>
          <w:kern w:val="2"/>
          <w:szCs w:val="34"/>
          <w:highlight w:val="yellow"/>
        </w:rPr>
        <w:t>XXXX</w:t>
      </w:r>
      <w:r w:rsidR="006A110A" w:rsidRPr="006A110A">
        <w:rPr>
          <w:rFonts w:eastAsiaTheme="minorEastAsia" w:cstheme="minorHAnsi"/>
          <w:bCs/>
          <w:kern w:val="2"/>
          <w:szCs w:val="34"/>
        </w:rPr>
        <w:t xml:space="preserve"> </w:t>
      </w:r>
      <w:r w:rsidR="00FA2FEA" w:rsidRPr="006A110A">
        <w:rPr>
          <w:rFonts w:eastAsiaTheme="minorEastAsia" w:cstheme="minorHAnsi"/>
          <w:bCs/>
          <w:kern w:val="2"/>
          <w:szCs w:val="34"/>
        </w:rPr>
        <w:t>PEFC</w:t>
      </w:r>
    </w:p>
    <w:p w:rsidR="00491458" w:rsidRPr="006A110A" w:rsidRDefault="00FA2FEA" w:rsidP="004B2ED1">
      <w:pPr>
        <w:pStyle w:val="FrameContents"/>
        <w:spacing w:after="120"/>
        <w:ind w:left="708"/>
        <w:rPr>
          <w:rFonts w:eastAsiaTheme="minorEastAsia" w:cstheme="minorHAnsi"/>
          <w:bCs/>
          <w:kern w:val="2"/>
          <w:szCs w:val="34"/>
        </w:rPr>
      </w:pPr>
      <w:r w:rsidRPr="006A110A">
        <w:rPr>
          <w:rFonts w:eastAsiaTheme="minorEastAsia" w:cstheme="minorHAnsi"/>
          <w:bCs/>
          <w:kern w:val="2"/>
          <w:szCs w:val="34"/>
        </w:rPr>
        <w:t>1</w:t>
      </w:r>
      <w:r w:rsidR="004B2ED1" w:rsidRPr="006A110A">
        <w:rPr>
          <w:rFonts w:eastAsiaTheme="minorEastAsia" w:cstheme="minorHAnsi"/>
          <w:bCs/>
          <w:kern w:val="2"/>
          <w:szCs w:val="34"/>
        </w:rPr>
        <w:t>2:</w:t>
      </w:r>
      <w:r w:rsidR="000A68B2" w:rsidRPr="006A110A">
        <w:rPr>
          <w:rFonts w:eastAsiaTheme="minorEastAsia" w:cstheme="minorHAnsi"/>
          <w:bCs/>
          <w:kern w:val="2"/>
          <w:szCs w:val="34"/>
        </w:rPr>
        <w:t>20</w:t>
      </w:r>
      <w:r w:rsidR="004B2ED1" w:rsidRPr="006A110A">
        <w:rPr>
          <w:rFonts w:eastAsiaTheme="minorEastAsia" w:cstheme="minorHAnsi"/>
          <w:bCs/>
          <w:kern w:val="2"/>
          <w:szCs w:val="34"/>
        </w:rPr>
        <w:t>-</w:t>
      </w:r>
      <w:r w:rsidR="000A68B2" w:rsidRPr="006A110A">
        <w:rPr>
          <w:rFonts w:eastAsiaTheme="minorEastAsia" w:cstheme="minorHAnsi"/>
          <w:bCs/>
          <w:kern w:val="2"/>
          <w:szCs w:val="34"/>
        </w:rPr>
        <w:t>12:40</w:t>
      </w:r>
      <w:r w:rsidRPr="006A110A">
        <w:rPr>
          <w:rFonts w:eastAsiaTheme="minorEastAsia" w:cstheme="minorHAnsi"/>
          <w:bCs/>
          <w:kern w:val="2"/>
          <w:szCs w:val="34"/>
        </w:rPr>
        <w:t xml:space="preserve"> Impulsando la economía circular: plan de gestión integral de subproductos del sector corchero ponente. Estel Campmajo, </w:t>
      </w:r>
      <w:proofErr w:type="spellStart"/>
      <w:r w:rsidRPr="006A110A">
        <w:rPr>
          <w:rFonts w:eastAsiaTheme="minorEastAsia" w:cstheme="minorHAnsi"/>
          <w:bCs/>
          <w:kern w:val="2"/>
          <w:szCs w:val="34"/>
        </w:rPr>
        <w:t>ICSuro</w:t>
      </w:r>
      <w:proofErr w:type="spellEnd"/>
    </w:p>
    <w:p w:rsidR="007A5803" w:rsidRPr="007A5803" w:rsidRDefault="004B2ED1" w:rsidP="007A5803">
      <w:pPr>
        <w:pStyle w:val="FrameContents"/>
        <w:spacing w:after="120"/>
        <w:rPr>
          <w:rFonts w:eastAsiaTheme="minorEastAsia" w:cstheme="minorHAnsi"/>
          <w:bCs/>
          <w:kern w:val="2"/>
          <w:sz w:val="24"/>
          <w:szCs w:val="34"/>
          <w:lang w:eastAsia="es-ES"/>
        </w:rPr>
      </w:pPr>
      <w:r>
        <w:rPr>
          <w:rFonts w:eastAsiaTheme="minorEastAsia" w:cstheme="minorHAnsi"/>
          <w:b/>
          <w:bCs/>
          <w:kern w:val="2"/>
          <w:sz w:val="24"/>
          <w:szCs w:val="34"/>
          <w:lang w:eastAsia="es-ES"/>
        </w:rPr>
        <w:t>12</w:t>
      </w:r>
      <w:r w:rsidR="000A68B2">
        <w:rPr>
          <w:rFonts w:eastAsiaTheme="minorEastAsia" w:cstheme="minorHAnsi"/>
          <w:b/>
          <w:bCs/>
          <w:kern w:val="2"/>
          <w:sz w:val="24"/>
          <w:szCs w:val="34"/>
          <w:lang w:eastAsia="es-ES"/>
        </w:rPr>
        <w:t>:40</w:t>
      </w:r>
      <w:r>
        <w:rPr>
          <w:rFonts w:eastAsiaTheme="minorEastAsia" w:cstheme="minorHAnsi"/>
          <w:b/>
          <w:bCs/>
          <w:kern w:val="2"/>
          <w:sz w:val="24"/>
          <w:szCs w:val="34"/>
          <w:lang w:eastAsia="es-ES"/>
        </w:rPr>
        <w:t xml:space="preserve"> – Mesa redon</w:t>
      </w:r>
      <w:r w:rsidR="001A3863">
        <w:rPr>
          <w:rFonts w:eastAsiaTheme="minorEastAsia" w:cstheme="minorHAnsi"/>
          <w:b/>
          <w:bCs/>
          <w:kern w:val="2"/>
          <w:sz w:val="24"/>
          <w:szCs w:val="34"/>
          <w:lang w:eastAsia="es-ES"/>
        </w:rPr>
        <w:t>da</w:t>
      </w:r>
      <w:r w:rsidR="007A5803" w:rsidRPr="007A5803">
        <w:rPr>
          <w:rFonts w:eastAsiaTheme="minorEastAsia" w:cstheme="minorHAnsi"/>
          <w:b/>
          <w:bCs/>
          <w:kern w:val="2"/>
          <w:sz w:val="24"/>
          <w:szCs w:val="34"/>
          <w:lang w:eastAsia="es-ES"/>
        </w:rPr>
        <w:t xml:space="preserve">: </w:t>
      </w:r>
      <w:r w:rsidR="007A5803" w:rsidRPr="007A5803">
        <w:rPr>
          <w:rFonts w:eastAsiaTheme="minorEastAsia" w:cstheme="minorHAnsi"/>
          <w:b/>
          <w:bCs/>
          <w:kern w:val="2"/>
          <w:sz w:val="24"/>
          <w:szCs w:val="34"/>
          <w:lang w:eastAsia="es-ES"/>
        </w:rPr>
        <w:t>gestión forestal en alcornocales</w:t>
      </w:r>
      <w:r w:rsidR="007A5803" w:rsidRPr="007A5803">
        <w:rPr>
          <w:rFonts w:eastAsiaTheme="minorEastAsia" w:cstheme="minorHAnsi"/>
          <w:b/>
          <w:bCs/>
          <w:kern w:val="2"/>
          <w:sz w:val="24"/>
          <w:szCs w:val="34"/>
          <w:lang w:eastAsia="es-ES"/>
        </w:rPr>
        <w:t xml:space="preserve">: del conocimiento a la práctica </w:t>
      </w:r>
      <w:r w:rsidR="007A5803" w:rsidRPr="007A5803">
        <w:rPr>
          <w:rFonts w:eastAsiaTheme="minorEastAsia" w:cstheme="minorHAnsi"/>
          <w:bCs/>
          <w:kern w:val="2"/>
          <w:sz w:val="24"/>
          <w:szCs w:val="34"/>
          <w:lang w:eastAsia="es-ES"/>
        </w:rPr>
        <w:t xml:space="preserve">Participan: </w:t>
      </w:r>
    </w:p>
    <w:p w:rsidR="007A5803" w:rsidRPr="006A110A" w:rsidRDefault="007A5803" w:rsidP="007F652F">
      <w:pPr>
        <w:pStyle w:val="FrameContents"/>
        <w:numPr>
          <w:ilvl w:val="0"/>
          <w:numId w:val="1"/>
        </w:numPr>
        <w:spacing w:after="0"/>
        <w:ind w:left="714" w:hanging="357"/>
        <w:rPr>
          <w:rFonts w:eastAsiaTheme="minorEastAsia" w:cstheme="minorHAnsi"/>
          <w:bCs/>
          <w:kern w:val="2"/>
          <w:sz w:val="24"/>
          <w:szCs w:val="34"/>
          <w:highlight w:val="yellow"/>
          <w:lang w:eastAsia="es-ES"/>
        </w:rPr>
      </w:pPr>
      <w:r w:rsidRPr="006A110A">
        <w:rPr>
          <w:rFonts w:eastAsiaTheme="minorEastAsia" w:cstheme="minorHAnsi"/>
          <w:bCs/>
          <w:kern w:val="2"/>
          <w:sz w:val="24"/>
          <w:szCs w:val="34"/>
          <w:highlight w:val="yellow"/>
          <w:lang w:eastAsia="es-ES"/>
        </w:rPr>
        <w:t xml:space="preserve">Adolfo Miravet ASILVAL </w:t>
      </w:r>
      <w:r w:rsidR="006A110A">
        <w:rPr>
          <w:rFonts w:eastAsiaTheme="minorEastAsia" w:cstheme="minorHAnsi"/>
          <w:bCs/>
          <w:kern w:val="2"/>
          <w:sz w:val="24"/>
          <w:szCs w:val="34"/>
          <w:highlight w:val="yellow"/>
          <w:lang w:eastAsia="es-ES"/>
        </w:rPr>
        <w:t>–</w:t>
      </w:r>
      <w:r w:rsidRPr="006A110A">
        <w:rPr>
          <w:rFonts w:eastAsiaTheme="minorEastAsia" w:cstheme="minorHAnsi"/>
          <w:bCs/>
          <w:kern w:val="2"/>
          <w:sz w:val="24"/>
          <w:szCs w:val="34"/>
          <w:highlight w:val="yellow"/>
          <w:lang w:eastAsia="es-ES"/>
        </w:rPr>
        <w:t xml:space="preserve"> COSE</w:t>
      </w:r>
      <w:r w:rsidR="006A110A">
        <w:rPr>
          <w:rFonts w:eastAsiaTheme="minorEastAsia" w:cstheme="minorHAnsi"/>
          <w:bCs/>
          <w:kern w:val="2"/>
          <w:sz w:val="24"/>
          <w:szCs w:val="34"/>
          <w:highlight w:val="yellow"/>
          <w:lang w:eastAsia="es-ES"/>
        </w:rPr>
        <w:t xml:space="preserve"> por confirmar</w:t>
      </w:r>
    </w:p>
    <w:p w:rsidR="007A5803" w:rsidRPr="007A5803" w:rsidRDefault="007A5803" w:rsidP="007F652F">
      <w:pPr>
        <w:pStyle w:val="FrameContents"/>
        <w:numPr>
          <w:ilvl w:val="0"/>
          <w:numId w:val="1"/>
        </w:numPr>
        <w:spacing w:after="0"/>
        <w:ind w:left="714" w:hanging="357"/>
        <w:rPr>
          <w:rFonts w:eastAsiaTheme="minorEastAsia" w:cstheme="minorHAnsi"/>
          <w:bCs/>
          <w:kern w:val="2"/>
          <w:sz w:val="24"/>
          <w:szCs w:val="34"/>
          <w:lang w:eastAsia="es-ES"/>
        </w:rPr>
      </w:pPr>
      <w:r>
        <w:rPr>
          <w:rFonts w:eastAsiaTheme="minorEastAsia" w:cstheme="minorHAnsi"/>
          <w:bCs/>
          <w:kern w:val="2"/>
          <w:sz w:val="24"/>
          <w:szCs w:val="34"/>
          <w:lang w:eastAsia="es-ES"/>
        </w:rPr>
        <w:t>CICYTEX</w:t>
      </w:r>
    </w:p>
    <w:p w:rsidR="007A5803" w:rsidRPr="006A110A" w:rsidRDefault="007A5803" w:rsidP="007F652F">
      <w:pPr>
        <w:pStyle w:val="FrameContents"/>
        <w:numPr>
          <w:ilvl w:val="0"/>
          <w:numId w:val="1"/>
        </w:numPr>
        <w:spacing w:after="0"/>
        <w:ind w:left="714" w:hanging="357"/>
        <w:rPr>
          <w:rFonts w:eastAsiaTheme="minorEastAsia" w:cstheme="minorHAnsi"/>
          <w:bCs/>
          <w:kern w:val="2"/>
          <w:sz w:val="24"/>
          <w:szCs w:val="34"/>
          <w:highlight w:val="yellow"/>
          <w:lang w:eastAsia="es-ES"/>
        </w:rPr>
      </w:pPr>
      <w:r w:rsidRPr="006A110A">
        <w:rPr>
          <w:rFonts w:eastAsiaTheme="minorEastAsia" w:cstheme="minorHAnsi"/>
          <w:bCs/>
          <w:kern w:val="2"/>
          <w:sz w:val="24"/>
          <w:szCs w:val="34"/>
          <w:highlight w:val="yellow"/>
          <w:lang w:eastAsia="es-ES"/>
        </w:rPr>
        <w:t xml:space="preserve">PEFC </w:t>
      </w:r>
    </w:p>
    <w:p w:rsidR="007A5803" w:rsidRPr="007A5803" w:rsidRDefault="007A5803" w:rsidP="007F652F">
      <w:pPr>
        <w:pStyle w:val="FrameContents"/>
        <w:numPr>
          <w:ilvl w:val="0"/>
          <w:numId w:val="1"/>
        </w:numPr>
        <w:spacing w:after="0"/>
        <w:ind w:left="714" w:hanging="357"/>
        <w:rPr>
          <w:rFonts w:eastAsiaTheme="minorEastAsia" w:cstheme="minorHAnsi"/>
          <w:bCs/>
          <w:kern w:val="2"/>
          <w:sz w:val="24"/>
          <w:szCs w:val="34"/>
          <w:lang w:eastAsia="es-ES"/>
        </w:rPr>
      </w:pPr>
      <w:bookmarkStart w:id="0" w:name="_GoBack"/>
      <w:bookmarkEnd w:id="0"/>
      <w:r>
        <w:rPr>
          <w:rFonts w:eastAsiaTheme="minorEastAsia" w:cstheme="minorHAnsi"/>
          <w:bCs/>
          <w:kern w:val="2"/>
          <w:sz w:val="24"/>
          <w:szCs w:val="34"/>
          <w:lang w:eastAsia="es-ES"/>
        </w:rPr>
        <w:t>Mariola Sánchez ICIFOR-INIA, CSIC</w:t>
      </w:r>
    </w:p>
    <w:p w:rsidR="007A5803" w:rsidRPr="007A5803" w:rsidRDefault="007A5803" w:rsidP="007A5803">
      <w:pPr>
        <w:pStyle w:val="FrameContents"/>
        <w:rPr>
          <w:rFonts w:eastAsiaTheme="minorEastAsia" w:cstheme="minorHAnsi"/>
          <w:bCs/>
          <w:kern w:val="2"/>
          <w:sz w:val="24"/>
          <w:szCs w:val="34"/>
          <w:lang w:eastAsia="es-ES"/>
        </w:rPr>
      </w:pPr>
      <w:r w:rsidRPr="007A5803">
        <w:rPr>
          <w:rFonts w:eastAsiaTheme="minorEastAsia" w:cstheme="minorHAnsi"/>
          <w:bCs/>
          <w:kern w:val="2"/>
          <w:sz w:val="24"/>
          <w:szCs w:val="34"/>
          <w:lang w:eastAsia="es-ES"/>
        </w:rPr>
        <w:t xml:space="preserve">Modera: </w:t>
      </w:r>
      <w:proofErr w:type="spellStart"/>
      <w:r>
        <w:rPr>
          <w:rFonts w:eastAsiaTheme="minorEastAsia" w:cstheme="minorHAnsi"/>
          <w:bCs/>
          <w:kern w:val="2"/>
          <w:sz w:val="24"/>
          <w:szCs w:val="34"/>
          <w:lang w:eastAsia="es-ES"/>
        </w:rPr>
        <w:t>ICSuro</w:t>
      </w:r>
      <w:proofErr w:type="spellEnd"/>
    </w:p>
    <w:p w:rsidR="007A5803" w:rsidRPr="002A5D97" w:rsidRDefault="007A5803" w:rsidP="007A5803">
      <w:pPr>
        <w:pStyle w:val="FrameContents"/>
        <w:spacing w:after="120"/>
        <w:rPr>
          <w:rFonts w:eastAsiaTheme="minorEastAsia" w:cstheme="minorHAnsi"/>
          <w:b/>
          <w:bCs/>
          <w:kern w:val="2"/>
          <w:sz w:val="24"/>
          <w:szCs w:val="34"/>
          <w:lang w:eastAsia="es-ES"/>
        </w:rPr>
      </w:pPr>
      <w:r>
        <w:rPr>
          <w:rFonts w:eastAsiaTheme="minorEastAsia" w:cstheme="minorHAnsi"/>
          <w:b/>
          <w:bCs/>
          <w:kern w:val="2"/>
          <w:sz w:val="24"/>
          <w:szCs w:val="34"/>
          <w:lang w:eastAsia="es-ES"/>
        </w:rPr>
        <w:t>13:30 Conclusiones y cierre</w:t>
      </w:r>
    </w:p>
    <w:p w:rsidR="006712EA" w:rsidRDefault="006A110A"/>
    <w:sectPr w:rsidR="006712EA" w:rsidSect="00D00F40">
      <w:pgSz w:w="11906" w:h="16838"/>
      <w:pgMar w:top="720" w:right="1440" w:bottom="1134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CC2"/>
    <w:multiLevelType w:val="hybridMultilevel"/>
    <w:tmpl w:val="F2DEE3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458"/>
    <w:rsid w:val="00030918"/>
    <w:rsid w:val="000325E5"/>
    <w:rsid w:val="00035DC6"/>
    <w:rsid w:val="0003678A"/>
    <w:rsid w:val="00047A40"/>
    <w:rsid w:val="00055D21"/>
    <w:rsid w:val="00056845"/>
    <w:rsid w:val="000623BC"/>
    <w:rsid w:val="00080752"/>
    <w:rsid w:val="000847F3"/>
    <w:rsid w:val="00092CC0"/>
    <w:rsid w:val="00093BE7"/>
    <w:rsid w:val="000A6894"/>
    <w:rsid w:val="000A68B2"/>
    <w:rsid w:val="000C0274"/>
    <w:rsid w:val="000D65E6"/>
    <w:rsid w:val="000F6056"/>
    <w:rsid w:val="00121DAF"/>
    <w:rsid w:val="00125C85"/>
    <w:rsid w:val="0014148E"/>
    <w:rsid w:val="00161FB7"/>
    <w:rsid w:val="00171A3F"/>
    <w:rsid w:val="00196516"/>
    <w:rsid w:val="001974E3"/>
    <w:rsid w:val="001A1097"/>
    <w:rsid w:val="001A3863"/>
    <w:rsid w:val="001A5E3A"/>
    <w:rsid w:val="001C3933"/>
    <w:rsid w:val="001C7C12"/>
    <w:rsid w:val="001D5B67"/>
    <w:rsid w:val="001E04F5"/>
    <w:rsid w:val="001E1317"/>
    <w:rsid w:val="001E145D"/>
    <w:rsid w:val="002061F2"/>
    <w:rsid w:val="00207278"/>
    <w:rsid w:val="0021050C"/>
    <w:rsid w:val="00215BE8"/>
    <w:rsid w:val="0021666F"/>
    <w:rsid w:val="00216F3F"/>
    <w:rsid w:val="0022093C"/>
    <w:rsid w:val="00223164"/>
    <w:rsid w:val="0023735A"/>
    <w:rsid w:val="0023742A"/>
    <w:rsid w:val="00242D4F"/>
    <w:rsid w:val="00281589"/>
    <w:rsid w:val="002844F2"/>
    <w:rsid w:val="002874BA"/>
    <w:rsid w:val="002A16E3"/>
    <w:rsid w:val="002A5D97"/>
    <w:rsid w:val="002C0B0F"/>
    <w:rsid w:val="002C0E82"/>
    <w:rsid w:val="002C2721"/>
    <w:rsid w:val="002C7353"/>
    <w:rsid w:val="002C759A"/>
    <w:rsid w:val="002D15C7"/>
    <w:rsid w:val="002D3797"/>
    <w:rsid w:val="00304F7F"/>
    <w:rsid w:val="00310A4A"/>
    <w:rsid w:val="003250F4"/>
    <w:rsid w:val="00344FF8"/>
    <w:rsid w:val="00347EAC"/>
    <w:rsid w:val="00352E6F"/>
    <w:rsid w:val="003541E1"/>
    <w:rsid w:val="003554F1"/>
    <w:rsid w:val="00356AB6"/>
    <w:rsid w:val="003715F4"/>
    <w:rsid w:val="00372590"/>
    <w:rsid w:val="003A2996"/>
    <w:rsid w:val="003A6650"/>
    <w:rsid w:val="003D3477"/>
    <w:rsid w:val="003D6310"/>
    <w:rsid w:val="003E4FD7"/>
    <w:rsid w:val="003F1F15"/>
    <w:rsid w:val="00402BEE"/>
    <w:rsid w:val="004067F1"/>
    <w:rsid w:val="004141BC"/>
    <w:rsid w:val="00417D52"/>
    <w:rsid w:val="00423E5C"/>
    <w:rsid w:val="004457F8"/>
    <w:rsid w:val="0044775E"/>
    <w:rsid w:val="004803CE"/>
    <w:rsid w:val="0048533F"/>
    <w:rsid w:val="004860E6"/>
    <w:rsid w:val="00487E70"/>
    <w:rsid w:val="00491458"/>
    <w:rsid w:val="004A148C"/>
    <w:rsid w:val="004A3E7B"/>
    <w:rsid w:val="004B2ED1"/>
    <w:rsid w:val="004B417A"/>
    <w:rsid w:val="004C5E10"/>
    <w:rsid w:val="004C7AEC"/>
    <w:rsid w:val="004D082E"/>
    <w:rsid w:val="004D3961"/>
    <w:rsid w:val="004F355C"/>
    <w:rsid w:val="004F3BF0"/>
    <w:rsid w:val="004F5BFC"/>
    <w:rsid w:val="00501DA1"/>
    <w:rsid w:val="00517EB1"/>
    <w:rsid w:val="00520C41"/>
    <w:rsid w:val="005221EB"/>
    <w:rsid w:val="00537952"/>
    <w:rsid w:val="00537F3F"/>
    <w:rsid w:val="00541E1C"/>
    <w:rsid w:val="00542314"/>
    <w:rsid w:val="005551D4"/>
    <w:rsid w:val="00567BA7"/>
    <w:rsid w:val="00570DC0"/>
    <w:rsid w:val="005732C9"/>
    <w:rsid w:val="00574A12"/>
    <w:rsid w:val="00576C89"/>
    <w:rsid w:val="005837A3"/>
    <w:rsid w:val="00590FD9"/>
    <w:rsid w:val="00596DE7"/>
    <w:rsid w:val="005A6977"/>
    <w:rsid w:val="005B5E84"/>
    <w:rsid w:val="005C3D4A"/>
    <w:rsid w:val="005E7F18"/>
    <w:rsid w:val="006046FF"/>
    <w:rsid w:val="006127DB"/>
    <w:rsid w:val="006214B6"/>
    <w:rsid w:val="006312C2"/>
    <w:rsid w:val="006342CD"/>
    <w:rsid w:val="006354A1"/>
    <w:rsid w:val="00654022"/>
    <w:rsid w:val="0067202A"/>
    <w:rsid w:val="00686B01"/>
    <w:rsid w:val="006902A2"/>
    <w:rsid w:val="006A110A"/>
    <w:rsid w:val="006A7623"/>
    <w:rsid w:val="006C2034"/>
    <w:rsid w:val="006C5384"/>
    <w:rsid w:val="006C6D64"/>
    <w:rsid w:val="006D6CA5"/>
    <w:rsid w:val="006E4C32"/>
    <w:rsid w:val="006F72C2"/>
    <w:rsid w:val="0070494B"/>
    <w:rsid w:val="00707963"/>
    <w:rsid w:val="00712617"/>
    <w:rsid w:val="0071333A"/>
    <w:rsid w:val="007143A6"/>
    <w:rsid w:val="00716726"/>
    <w:rsid w:val="00726B52"/>
    <w:rsid w:val="007305E0"/>
    <w:rsid w:val="0073717C"/>
    <w:rsid w:val="00743F71"/>
    <w:rsid w:val="007573B6"/>
    <w:rsid w:val="00763231"/>
    <w:rsid w:val="00765609"/>
    <w:rsid w:val="007670EF"/>
    <w:rsid w:val="00772DDF"/>
    <w:rsid w:val="007820C8"/>
    <w:rsid w:val="007A04D0"/>
    <w:rsid w:val="007A2CAB"/>
    <w:rsid w:val="007A56E8"/>
    <w:rsid w:val="007A5803"/>
    <w:rsid w:val="007B437F"/>
    <w:rsid w:val="007B43FC"/>
    <w:rsid w:val="007C4A9E"/>
    <w:rsid w:val="007D7B17"/>
    <w:rsid w:val="007F1A0D"/>
    <w:rsid w:val="007F652F"/>
    <w:rsid w:val="00816664"/>
    <w:rsid w:val="00816665"/>
    <w:rsid w:val="00823CC1"/>
    <w:rsid w:val="0082487D"/>
    <w:rsid w:val="0083514C"/>
    <w:rsid w:val="00845ABC"/>
    <w:rsid w:val="008541F7"/>
    <w:rsid w:val="00857352"/>
    <w:rsid w:val="008762B8"/>
    <w:rsid w:val="0087748F"/>
    <w:rsid w:val="0088189D"/>
    <w:rsid w:val="0089291F"/>
    <w:rsid w:val="008B3133"/>
    <w:rsid w:val="008B65DC"/>
    <w:rsid w:val="008C7FE4"/>
    <w:rsid w:val="008F6A8C"/>
    <w:rsid w:val="00900B20"/>
    <w:rsid w:val="00901C45"/>
    <w:rsid w:val="009135F8"/>
    <w:rsid w:val="00920AC5"/>
    <w:rsid w:val="00941ED7"/>
    <w:rsid w:val="009427AE"/>
    <w:rsid w:val="009951E1"/>
    <w:rsid w:val="00996313"/>
    <w:rsid w:val="009968E9"/>
    <w:rsid w:val="009B6AA1"/>
    <w:rsid w:val="009C3EA9"/>
    <w:rsid w:val="009C6735"/>
    <w:rsid w:val="009E34BD"/>
    <w:rsid w:val="009F33AF"/>
    <w:rsid w:val="00A10885"/>
    <w:rsid w:val="00A1607A"/>
    <w:rsid w:val="00A314FA"/>
    <w:rsid w:val="00A3723E"/>
    <w:rsid w:val="00A374F8"/>
    <w:rsid w:val="00A42A1C"/>
    <w:rsid w:val="00A54E5E"/>
    <w:rsid w:val="00A569BD"/>
    <w:rsid w:val="00A60841"/>
    <w:rsid w:val="00A62309"/>
    <w:rsid w:val="00A66946"/>
    <w:rsid w:val="00A66C43"/>
    <w:rsid w:val="00A73040"/>
    <w:rsid w:val="00A864A3"/>
    <w:rsid w:val="00A867D3"/>
    <w:rsid w:val="00A96C87"/>
    <w:rsid w:val="00AB1BBC"/>
    <w:rsid w:val="00AD00E2"/>
    <w:rsid w:val="00AD0C64"/>
    <w:rsid w:val="00AD3D81"/>
    <w:rsid w:val="00AF241C"/>
    <w:rsid w:val="00B039C2"/>
    <w:rsid w:val="00B1506F"/>
    <w:rsid w:val="00B27869"/>
    <w:rsid w:val="00B33BAB"/>
    <w:rsid w:val="00B3514A"/>
    <w:rsid w:val="00B35C19"/>
    <w:rsid w:val="00B43842"/>
    <w:rsid w:val="00B47229"/>
    <w:rsid w:val="00B561C5"/>
    <w:rsid w:val="00B60920"/>
    <w:rsid w:val="00B64532"/>
    <w:rsid w:val="00B72B63"/>
    <w:rsid w:val="00B82FC3"/>
    <w:rsid w:val="00B833E0"/>
    <w:rsid w:val="00B84BA3"/>
    <w:rsid w:val="00B871E7"/>
    <w:rsid w:val="00BB2807"/>
    <w:rsid w:val="00BB62C8"/>
    <w:rsid w:val="00BB6C30"/>
    <w:rsid w:val="00BC0821"/>
    <w:rsid w:val="00BC6886"/>
    <w:rsid w:val="00BD0969"/>
    <w:rsid w:val="00BE4423"/>
    <w:rsid w:val="00BF5B2A"/>
    <w:rsid w:val="00C03428"/>
    <w:rsid w:val="00C07D29"/>
    <w:rsid w:val="00C13701"/>
    <w:rsid w:val="00C2072F"/>
    <w:rsid w:val="00C223A8"/>
    <w:rsid w:val="00C349A0"/>
    <w:rsid w:val="00C520A1"/>
    <w:rsid w:val="00C83AD3"/>
    <w:rsid w:val="00C866AA"/>
    <w:rsid w:val="00C86D96"/>
    <w:rsid w:val="00C94513"/>
    <w:rsid w:val="00CB0389"/>
    <w:rsid w:val="00CB2CC0"/>
    <w:rsid w:val="00CC56E5"/>
    <w:rsid w:val="00CC5C10"/>
    <w:rsid w:val="00CD2C3C"/>
    <w:rsid w:val="00CD71E5"/>
    <w:rsid w:val="00CE6B2E"/>
    <w:rsid w:val="00CE6EFC"/>
    <w:rsid w:val="00CF03B0"/>
    <w:rsid w:val="00D00F40"/>
    <w:rsid w:val="00D121F6"/>
    <w:rsid w:val="00D13170"/>
    <w:rsid w:val="00D234A5"/>
    <w:rsid w:val="00D25212"/>
    <w:rsid w:val="00D264F4"/>
    <w:rsid w:val="00D2691A"/>
    <w:rsid w:val="00D4460E"/>
    <w:rsid w:val="00D478E9"/>
    <w:rsid w:val="00D52446"/>
    <w:rsid w:val="00D56DCB"/>
    <w:rsid w:val="00D57B4C"/>
    <w:rsid w:val="00D6620B"/>
    <w:rsid w:val="00D671EB"/>
    <w:rsid w:val="00D72E8F"/>
    <w:rsid w:val="00D75AA9"/>
    <w:rsid w:val="00D764B2"/>
    <w:rsid w:val="00D81D08"/>
    <w:rsid w:val="00D84F30"/>
    <w:rsid w:val="00DC10DC"/>
    <w:rsid w:val="00DD3F80"/>
    <w:rsid w:val="00DD45F5"/>
    <w:rsid w:val="00DD46C4"/>
    <w:rsid w:val="00DD532E"/>
    <w:rsid w:val="00DF7A84"/>
    <w:rsid w:val="00E10C8F"/>
    <w:rsid w:val="00E243BD"/>
    <w:rsid w:val="00E324F5"/>
    <w:rsid w:val="00E41F40"/>
    <w:rsid w:val="00E42379"/>
    <w:rsid w:val="00E50106"/>
    <w:rsid w:val="00E54098"/>
    <w:rsid w:val="00E60DCD"/>
    <w:rsid w:val="00E642F5"/>
    <w:rsid w:val="00E653AC"/>
    <w:rsid w:val="00E66574"/>
    <w:rsid w:val="00E77B36"/>
    <w:rsid w:val="00E811B2"/>
    <w:rsid w:val="00E9101F"/>
    <w:rsid w:val="00E9207D"/>
    <w:rsid w:val="00E92BAD"/>
    <w:rsid w:val="00E9362D"/>
    <w:rsid w:val="00EA2A23"/>
    <w:rsid w:val="00EA7635"/>
    <w:rsid w:val="00EA79EA"/>
    <w:rsid w:val="00ED5942"/>
    <w:rsid w:val="00EE306F"/>
    <w:rsid w:val="00EE4978"/>
    <w:rsid w:val="00EE7135"/>
    <w:rsid w:val="00EF0EA6"/>
    <w:rsid w:val="00F02B95"/>
    <w:rsid w:val="00F0346A"/>
    <w:rsid w:val="00F050DB"/>
    <w:rsid w:val="00F0662B"/>
    <w:rsid w:val="00F23710"/>
    <w:rsid w:val="00F2510C"/>
    <w:rsid w:val="00F25710"/>
    <w:rsid w:val="00F32DBF"/>
    <w:rsid w:val="00F32E32"/>
    <w:rsid w:val="00F45AAB"/>
    <w:rsid w:val="00F50C38"/>
    <w:rsid w:val="00F5504C"/>
    <w:rsid w:val="00F55DA1"/>
    <w:rsid w:val="00F60C71"/>
    <w:rsid w:val="00F72D8A"/>
    <w:rsid w:val="00F96F7E"/>
    <w:rsid w:val="00FA2045"/>
    <w:rsid w:val="00FA2FEA"/>
    <w:rsid w:val="00FA720C"/>
    <w:rsid w:val="00FB0594"/>
    <w:rsid w:val="00FB7747"/>
    <w:rsid w:val="00FC181F"/>
    <w:rsid w:val="00FD5625"/>
    <w:rsid w:val="00FE6CD6"/>
    <w:rsid w:val="00FF40AF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FF040"/>
  <w15:chartTrackingRefBased/>
  <w15:docId w15:val="{C0A14572-5EFF-4F90-BE98-705D3E3B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F40"/>
    <w:pPr>
      <w:spacing w:after="120" w:line="264" w:lineRule="auto"/>
      <w:jc w:val="both"/>
    </w:pPr>
    <w:rPr>
      <w:rFonts w:eastAsiaTheme="minorEastAsia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rameContents">
    <w:name w:val="Frame Contents"/>
    <w:basedOn w:val="Normal"/>
    <w:qFormat/>
    <w:rsid w:val="00491458"/>
    <w:pPr>
      <w:suppressAutoHyphens/>
      <w:spacing w:after="160" w:line="259" w:lineRule="auto"/>
      <w:jc w:val="left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Fernandez Descalzo</dc:creator>
  <cp:keywords/>
  <dc:description/>
  <cp:lastModifiedBy>Sanchez Gonzalez, Maria de la O</cp:lastModifiedBy>
  <cp:revision>4</cp:revision>
  <dcterms:created xsi:type="dcterms:W3CDTF">2025-10-28T13:35:00Z</dcterms:created>
  <dcterms:modified xsi:type="dcterms:W3CDTF">2025-10-29T08:43:00Z</dcterms:modified>
</cp:coreProperties>
</file>